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AD1" w:rsidRDefault="009B4AD1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9417458"/>
            <wp:effectExtent l="19050" t="0" r="6985" b="0"/>
            <wp:docPr id="1" name="Рисунок 1" descr="C:\Users\Zam\Downloads\доступность для инвалидов 1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ownloads\доступность для инвалидов 1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B4AD1" w:rsidRDefault="009B4AD1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 xml:space="preserve">Приложение к постановлению </w:t>
      </w: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</w:t>
      </w: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>№____ от ________2022г.</w:t>
      </w:r>
    </w:p>
    <w:p w:rsidR="00891D50" w:rsidRDefault="00891D50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5E8C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4BF9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Порядок обеспечения условия доступности</w:t>
      </w:r>
    </w:p>
    <w:p w:rsidR="00BA4BF9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для инвалидов в образовательных организациях </w:t>
      </w:r>
    </w:p>
    <w:p w:rsidR="00925E8C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и оказания им необходимой помощи </w:t>
      </w:r>
    </w:p>
    <w:p w:rsidR="00BA4BF9" w:rsidRPr="00BA4BF9" w:rsidRDefault="00BA4BF9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 нормативными правовыми документами: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- Федеральным законом от 29 декабря 2012 года №273-ФЗ «Об образовании в Российской Федерации»;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- Приказом Министерства образования и науки Российской Федерации от 09 ноября 2015 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2. Руководители образовательных организаций Спасского муниципального района  обеспечивают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а) возможность беспрепятственного входа в объекты и выхода из них;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г) сопровождение инвалидов, имеющих стойкие нарушения функции зрения, и возможность самостоятельного передвижения по территории объекта;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д) содействие инвалиду при входе в объект и выходе из него, информирование инвалида о доступных маршрутах общественного транспорта;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рельефноточечным шрифтом Брайля и на контрастном фоне;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lastRenderedPageBreak/>
        <w:t xml:space="preserve">ж) обеспечение допуска на объект, в котором предоставляются услуги, собаки 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года №386н.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3. Руководители образовательных организаций обеспечивают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в)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тифлопереводчика;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г) наличие в одном из помещений, предназначенных для проведения массовых мероприятий, индукционных петель и звукоусиливающей аппаратуры;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д) адаптацию  официального сайта органа и организации, предоставляющих услуги в сфере образования, для лиц с нарушением зрения (слабовидящих);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е) обеспечение предоставления услуг тьютора образовательной организацией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F81A2B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 </w:t>
      </w:r>
    </w:p>
    <w:p w:rsidR="00F81A2B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и) условия доступности услуг в сфере образования для инвалидов, предусмотренные: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просвещения Российской Федерации от 31 июля 2020 года № 373;</w:t>
      </w:r>
    </w:p>
    <w:p w:rsidR="00925E8C" w:rsidRPr="00BA4BF9" w:rsidRDefault="00F81A2B" w:rsidP="00F81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 образования, утвержденным Приказом Министерства просвещения Российской Федерации № 115 от 22.03.2021</w:t>
      </w:r>
    </w:p>
    <w:p w:rsidR="00F81A2B" w:rsidRPr="00BA4BF9" w:rsidRDefault="00F81A2B" w:rsidP="00BA4BF9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BA4BF9">
        <w:rPr>
          <w:sz w:val="28"/>
          <w:szCs w:val="28"/>
        </w:rPr>
        <w:lastRenderedPageBreak/>
        <w:t>В случае, если вход в дошкольное образовательное учреждение невозможно полностью приспособить с учётом потребностей инвалидов, разрешается организовать  вход инвалидов в дошкольное образовательное учреждение через приспособленные входы общеобразова</w:t>
      </w:r>
      <w:r w:rsidR="00BA4BF9" w:rsidRPr="00BA4BF9">
        <w:rPr>
          <w:sz w:val="28"/>
          <w:szCs w:val="28"/>
        </w:rPr>
        <w:t>тельных учреждений, расположенных в одном и том же здании, а доступ к кабинетам администрации, методическому и медицинскому кабинетам,  туалетной комнате обеспечивается посредством предоставления сопровождающего лица.</w:t>
      </w:r>
    </w:p>
    <w:sectPr w:rsidR="00F81A2B" w:rsidRPr="00BA4BF9" w:rsidSect="00891D50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4817"/>
    <w:multiLevelType w:val="multilevel"/>
    <w:tmpl w:val="9A7E5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1573F"/>
    <w:multiLevelType w:val="multilevel"/>
    <w:tmpl w:val="6CF8C1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9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2" w15:restartNumberingAfterBreak="0">
    <w:nsid w:val="24F61D3E"/>
    <w:multiLevelType w:val="multilevel"/>
    <w:tmpl w:val="2A88F7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1F34DC"/>
    <w:multiLevelType w:val="multilevel"/>
    <w:tmpl w:val="44283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452E26"/>
    <w:multiLevelType w:val="multilevel"/>
    <w:tmpl w:val="29A288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715440"/>
    <w:multiLevelType w:val="multilevel"/>
    <w:tmpl w:val="4BC2D2A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5FB85D2B"/>
    <w:multiLevelType w:val="multilevel"/>
    <w:tmpl w:val="1C764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5D3A32"/>
    <w:multiLevelType w:val="multilevel"/>
    <w:tmpl w:val="B344A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B48FC"/>
    <w:rsid w:val="001314BE"/>
    <w:rsid w:val="002131A8"/>
    <w:rsid w:val="0034632D"/>
    <w:rsid w:val="003F29DF"/>
    <w:rsid w:val="004A0C41"/>
    <w:rsid w:val="004B48FC"/>
    <w:rsid w:val="008813F7"/>
    <w:rsid w:val="00891D50"/>
    <w:rsid w:val="00925E8C"/>
    <w:rsid w:val="0097291D"/>
    <w:rsid w:val="009B4AD1"/>
    <w:rsid w:val="00BA4BF9"/>
    <w:rsid w:val="00C24E14"/>
    <w:rsid w:val="00C24E9B"/>
    <w:rsid w:val="00D27B18"/>
    <w:rsid w:val="00DF4868"/>
    <w:rsid w:val="00E93AB4"/>
    <w:rsid w:val="00F81A2B"/>
    <w:rsid w:val="00FB2B0C"/>
    <w:rsid w:val="00FB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A15D0-EC66-468F-B774-F8E1538E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868"/>
  </w:style>
  <w:style w:type="paragraph" w:styleId="1">
    <w:name w:val="heading 1"/>
    <w:basedOn w:val="a"/>
    <w:next w:val="a"/>
    <w:link w:val="10"/>
    <w:qFormat/>
    <w:rsid w:val="00FB2B0C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B2B0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B2B0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48FC"/>
    <w:rPr>
      <w:b/>
      <w:bCs/>
    </w:rPr>
  </w:style>
  <w:style w:type="paragraph" w:styleId="a4">
    <w:name w:val="Normal (Web)"/>
    <w:basedOn w:val="a"/>
    <w:uiPriority w:val="99"/>
    <w:semiHidden/>
    <w:unhideWhenUsed/>
    <w:rsid w:val="004B4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B2B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B2B0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B2B0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FB2B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B2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FB2B0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B2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D27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27B1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B4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4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8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Sarychev</cp:lastModifiedBy>
  <cp:revision>8</cp:revision>
  <cp:lastPrinted>2022-01-11T12:17:00Z</cp:lastPrinted>
  <dcterms:created xsi:type="dcterms:W3CDTF">2022-01-11T10:57:00Z</dcterms:created>
  <dcterms:modified xsi:type="dcterms:W3CDTF">2022-01-31T07:26:00Z</dcterms:modified>
</cp:coreProperties>
</file>